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-281939</wp:posOffset>
            </wp:positionH>
            <wp:positionV relativeFrom="paragraph">
              <wp:posOffset>-662939</wp:posOffset>
            </wp:positionV>
            <wp:extent cx="944880" cy="1143000"/>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44880" cy="11430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4175759</wp:posOffset>
            </wp:positionH>
            <wp:positionV relativeFrom="paragraph">
              <wp:posOffset>-449579</wp:posOffset>
            </wp:positionV>
            <wp:extent cx="2194560" cy="648335"/>
            <wp:effectExtent b="0" l="0" r="0" t="0"/>
            <wp:wrapNone/>
            <wp:docPr descr="Uma imagem com texto&#10;&#10;Descrição gerada automaticamente" id="7" name="image3.jpg"/>
            <a:graphic>
              <a:graphicData uri="http://schemas.openxmlformats.org/drawingml/2006/picture">
                <pic:pic>
                  <pic:nvPicPr>
                    <pic:cNvPr descr="Uma imagem com texto&#10;&#10;Descrição gerada automaticamente" id="0" name="image3.jpg"/>
                    <pic:cNvPicPr preferRelativeResize="0"/>
                  </pic:nvPicPr>
                  <pic:blipFill>
                    <a:blip r:embed="rId8"/>
                    <a:srcRect b="14965" l="3383" r="27394" t="16226"/>
                    <a:stretch>
                      <a:fillRect/>
                    </a:stretch>
                  </pic:blipFill>
                  <pic:spPr>
                    <a:xfrm>
                      <a:off x="0" y="0"/>
                      <a:ext cx="2194560" cy="64833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50"/>
          <w:szCs w:val="50"/>
        </w:rPr>
      </w:pPr>
      <w:r w:rsidDel="00000000" w:rsidR="00000000" w:rsidRPr="00000000">
        <w:rPr>
          <w:b w:val="1"/>
          <w:sz w:val="50"/>
          <w:szCs w:val="50"/>
          <w:rtl w:val="0"/>
        </w:rPr>
        <w:t xml:space="preserve">E-STEAMSEL Project    </w:t>
      </w:r>
    </w:p>
    <w:p w:rsidR="00000000" w:rsidDel="00000000" w:rsidP="00000000" w:rsidRDefault="00000000" w:rsidRPr="00000000" w14:paraId="00000004">
      <w:pPr>
        <w:jc w:val="center"/>
        <w:rPr/>
      </w:pPr>
      <w:r w:rsidDel="00000000" w:rsidR="00000000" w:rsidRPr="00000000">
        <w:rPr>
          <w:rFonts w:ascii="Cambria" w:cs="Cambria" w:eastAsia="Cambria" w:hAnsi="Cambria"/>
          <w:b w:val="1"/>
          <w:sz w:val="20"/>
          <w:szCs w:val="20"/>
          <w:rtl w:val="0"/>
        </w:rPr>
        <w:t xml:space="preserve">Erasmus+ KA2 -</w:t>
      </w:r>
      <w:r w:rsidDel="00000000" w:rsidR="00000000" w:rsidRPr="00000000">
        <w:rPr>
          <w:rFonts w:ascii="Cambria" w:cs="Cambria" w:eastAsia="Cambria" w:hAnsi="Cambria"/>
          <w:sz w:val="20"/>
          <w:szCs w:val="20"/>
          <w:rtl w:val="0"/>
        </w:rPr>
        <w:t xml:space="preserve"> </w:t>
      </w:r>
      <w:r w:rsidDel="00000000" w:rsidR="00000000" w:rsidRPr="00000000">
        <w:rPr>
          <w:b w:val="1"/>
          <w:rtl w:val="0"/>
        </w:rPr>
        <w:t xml:space="preserve">no: 2021-1-NO01-KA220-SCH-000032511</w:t>
      </w:r>
      <w:r w:rsidDel="00000000" w:rsidR="00000000" w:rsidRPr="00000000">
        <w:rPr>
          <w:rtl w:val="0"/>
        </w:rPr>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Fonts w:ascii="Times New Roman" w:cs="Times New Roman" w:eastAsia="Times New Roman" w:hAnsi="Times New Roman"/>
          <w:sz w:val="28"/>
          <w:szCs w:val="28"/>
          <w:rtl w:val="0"/>
        </w:rPr>
        <w:t xml:space="preserve">Lesson Plan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Lesson: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Confidence and lack of self-confidence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Subject: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62626"/>
          <w:sz w:val="24"/>
          <w:szCs w:val="24"/>
          <w:rtl w:val="0"/>
        </w:rPr>
        <w:t xml:space="preserve">Social Studies</w:t>
      </w:r>
      <w:r w:rsidDel="00000000" w:rsidR="00000000" w:rsidRPr="00000000">
        <w:rPr>
          <w:rtl w:val="0"/>
        </w:rPr>
      </w:r>
    </w:p>
    <w:p w:rsidR="00000000" w:rsidDel="00000000" w:rsidP="00000000" w:rsidRDefault="00000000" w:rsidRPr="00000000" w14:paraId="0000000C">
      <w:pPr>
        <w:rPr/>
      </w:pPr>
      <w:r w:rsidDel="00000000" w:rsidR="00000000" w:rsidRPr="00000000">
        <w:rPr>
          <w:rFonts w:ascii="Times New Roman" w:cs="Times New Roman" w:eastAsia="Times New Roman" w:hAnsi="Times New Roman"/>
          <w:b w:val="1"/>
          <w:sz w:val="24"/>
          <w:szCs w:val="24"/>
          <w:rtl w:val="0"/>
        </w:rPr>
        <w:t xml:space="preserve">Grade: </w:t>
      </w: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grade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hours</w:t>
      </w:r>
    </w:p>
    <w:p w:rsidR="00000000" w:rsidDel="00000000" w:rsidP="00000000" w:rsidRDefault="00000000" w:rsidRPr="00000000" w14:paraId="0000000E">
      <w:pPr>
        <w:rPr/>
      </w:pPr>
      <w:r w:rsidDel="00000000" w:rsidR="00000000" w:rsidRPr="00000000">
        <w:rPr>
          <w:rFonts w:ascii="Times New Roman" w:cs="Times New Roman" w:eastAsia="Times New Roman" w:hAnsi="Times New Roman"/>
          <w:sz w:val="24"/>
          <w:szCs w:val="24"/>
          <w:rtl w:val="0"/>
        </w:rPr>
        <w:t xml:space="preserve">Lesson drafted by teacher: Loredana – Doinița Chiscoci</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Target Outcomes:</w:t>
      </w:r>
    </w:p>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development of students' self-confidence in order to be aware of its role in the learning activity and in any other activity</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Cognitive Process Outcomes:</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62626"/>
          <w:sz w:val="24"/>
          <w:szCs w:val="24"/>
          <w:rtl w:val="0"/>
        </w:rPr>
        <w:t xml:space="preserve">Identifying some defining moral traits of a person</w:t>
      </w:r>
      <w:r w:rsidDel="00000000" w:rsidR="00000000" w:rsidRPr="00000000">
        <w:rPr>
          <w:rtl w:val="0"/>
        </w:rPr>
      </w:r>
    </w:p>
    <w:p w:rsidR="00000000" w:rsidDel="00000000" w:rsidP="00000000" w:rsidRDefault="00000000" w:rsidRPr="00000000" w14:paraId="00000013">
      <w:pPr>
        <w:rPr/>
      </w:pPr>
      <w:r w:rsidDel="00000000" w:rsidR="00000000" w:rsidRPr="00000000">
        <w:rPr>
          <w:rFonts w:ascii="Times New Roman" w:cs="Times New Roman" w:eastAsia="Times New Roman" w:hAnsi="Times New Roman"/>
          <w:b w:val="1"/>
          <w:sz w:val="24"/>
          <w:szCs w:val="24"/>
          <w:rtl w:val="0"/>
        </w:rPr>
        <w:t xml:space="preserve">The outcomes of the center discipline: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Obj 1- to make value judgments based on the motivational video;</w:t>
      </w:r>
    </w:p>
    <w:p w:rsidR="00000000" w:rsidDel="00000000" w:rsidP="00000000" w:rsidRDefault="00000000" w:rsidRPr="00000000" w14:paraId="00000015">
      <w:pPr>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Obj 2 - to identify the right words/expressions to students` heart content with self-confidence;</w:t>
      </w:r>
    </w:p>
    <w:p w:rsidR="00000000" w:rsidDel="00000000" w:rsidP="00000000" w:rsidRDefault="00000000" w:rsidRPr="00000000" w14:paraId="00000016">
      <w:pPr>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Obj 3 - to be aware of what some personal qualities are and at what moments they used them;</w:t>
      </w:r>
    </w:p>
    <w:p w:rsidR="00000000" w:rsidDel="00000000" w:rsidP="00000000" w:rsidRDefault="00000000" w:rsidRPr="00000000" w14:paraId="00000017">
      <w:pPr>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Obj 4 - to reflect on the messages conveyed by the films in relation to the child's attributes with self-confidence and overcoming a failure;</w:t>
      </w:r>
    </w:p>
    <w:p w:rsidR="00000000" w:rsidDel="00000000" w:rsidP="00000000" w:rsidRDefault="00000000" w:rsidRPr="00000000" w14:paraId="00000018">
      <w:pPr>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Obj 5 - to establish the specific traits for each of the two categories of children: self-confident/non-self-confident;</w:t>
      </w:r>
    </w:p>
    <w:p w:rsidR="00000000" w:rsidDel="00000000" w:rsidP="00000000" w:rsidRDefault="00000000" w:rsidRPr="00000000" w14:paraId="00000019">
      <w:pPr>
        <w:rPr>
          <w:color w:val="000000"/>
        </w:rPr>
      </w:pPr>
      <w:r w:rsidDel="00000000" w:rsidR="00000000" w:rsidRPr="00000000">
        <w:rPr>
          <w:rFonts w:ascii="Times New Roman" w:cs="Times New Roman" w:eastAsia="Times New Roman" w:hAnsi="Times New Roman"/>
          <w:color w:val="262626"/>
          <w:sz w:val="24"/>
          <w:szCs w:val="24"/>
          <w:rtl w:val="0"/>
        </w:rPr>
        <w:t xml:space="preserve">Obj 6 – speak about failure in a way that would not upset/help in the future.</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Social Product Outcomes: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76"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Exploring existing relationships among the people within the group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76"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Working in a team</w:t>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students will complete the Venn diagram (handout) with the two instances:</w:t>
      </w:r>
    </w:p>
    <w:p w:rsidR="00000000" w:rsidDel="00000000" w:rsidP="00000000" w:rsidRDefault="00000000" w:rsidRPr="00000000" w14:paraId="0000001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self-confident child;</w:t>
      </w:r>
    </w:p>
    <w:p w:rsidR="00000000" w:rsidDel="00000000" w:rsidP="00000000" w:rsidRDefault="00000000" w:rsidRPr="00000000" w14:paraId="000000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child without self-confidence.</w:t>
      </w:r>
    </w:p>
    <w:p w:rsidR="00000000" w:rsidDel="00000000" w:rsidP="00000000" w:rsidRDefault="00000000" w:rsidRPr="00000000" w14:paraId="000000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different attributes of the two children will be visualized on the computer, the children just have to choose and write on the cards. They will establish common characteristics in pairs.</w:t>
      </w:r>
    </w:p>
    <w:p w:rsidR="00000000" w:rsidDel="00000000" w:rsidP="00000000" w:rsidRDefault="00000000" w:rsidRPr="00000000" w14:paraId="000000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will also be done on the computer to check the solutions for the different properties.</w:t>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80"/>
          <w:sz w:val="24"/>
          <w:szCs w:val="24"/>
          <w:u w:val="single"/>
          <w:rtl w:val="0"/>
        </w:rPr>
        <w:t xml:space="preserve">https://learningapps.org/watch?v=pxidu5mcj20</w:t>
      </w:r>
      <w:r w:rsidDel="00000000" w:rsidR="00000000" w:rsidRPr="00000000">
        <w:rPr>
          <w:rtl w:val="0"/>
        </w:rPr>
      </w:r>
    </w:p>
    <w:p w:rsidR="00000000" w:rsidDel="00000000" w:rsidP="00000000" w:rsidRDefault="00000000" w:rsidRPr="00000000" w14:paraId="0000002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Communicating</w:t>
      </w:r>
    </w:p>
    <w:p w:rsidR="00000000" w:rsidDel="00000000" w:rsidP="00000000" w:rsidRDefault="00000000" w:rsidRPr="00000000" w14:paraId="00000026">
      <w:pPr>
        <w:widowControl w:val="0"/>
        <w:spacing w:after="20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watch the film: </w:t>
      </w:r>
      <w:hyperlink r:id="rId9">
        <w:r w:rsidDel="00000000" w:rsidR="00000000" w:rsidRPr="00000000">
          <w:rPr>
            <w:rFonts w:ascii="Times New Roman" w:cs="Times New Roman" w:eastAsia="Times New Roman" w:hAnsi="Times New Roman"/>
            <w:color w:val="0563c1"/>
            <w:sz w:val="24"/>
            <w:szCs w:val="24"/>
            <w:u w:val="single"/>
            <w:rtl w:val="0"/>
          </w:rPr>
          <w:t xml:space="preserve">https://learningapps.org/watch?v=p2ae68ofc20</w:t>
        </w:r>
      </w:hyperlink>
      <w:r w:rsidDel="00000000" w:rsidR="00000000" w:rsidRPr="00000000">
        <w:rPr>
          <w:rFonts w:ascii="Times New Roman" w:cs="Times New Roman" w:eastAsia="Times New Roman" w:hAnsi="Times New Roman"/>
          <w:sz w:val="24"/>
          <w:szCs w:val="24"/>
          <w:rtl w:val="0"/>
        </w:rPr>
        <w:t xml:space="preserve"> and they will discover what the main character needed to succeed.</w:t>
      </w:r>
    </w:p>
    <w:p w:rsidR="00000000" w:rsidDel="00000000" w:rsidP="00000000" w:rsidRDefault="00000000" w:rsidRPr="00000000" w14:paraId="00000027">
      <w:pPr>
        <w:widowControl w:val="0"/>
        <w:spacing w:after="20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and Answers session: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How would you have felt if you were instead of the little boy?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What do the little boy's gestures show?</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What did the boy need to climb the ladder?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How does the child turn out?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What did the father and grandfather try to do?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How did the child place his cap? What does this gesture demonstrate?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How will the boy proceed in the face of the new challenge, will he choose his father's version, his grandfather's or his own?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What helped the boy in finding the solution?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What attitude do the father and grandfather have towards the boy?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0" w:right="-35"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What lesson do we learn from the film?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59" w:lineRule="auto"/>
        <w:ind w:left="360" w:right="-3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Being able to share problem and solution-oriented ideas</w:t>
      </w:r>
    </w:p>
    <w:p w:rsidR="00000000" w:rsidDel="00000000" w:rsidP="00000000" w:rsidRDefault="00000000" w:rsidRPr="00000000" w14:paraId="000000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w:t>
      </w:r>
    </w:p>
    <w:p w:rsidR="00000000" w:rsidDel="00000000" w:rsidP="00000000" w:rsidRDefault="00000000" w:rsidRPr="00000000" w14:paraId="0000003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Does believing in ourselves mean we will always succeed?</w:t>
      </w:r>
    </w:p>
    <w:p w:rsidR="00000000" w:rsidDel="00000000" w:rsidP="00000000" w:rsidRDefault="00000000" w:rsidRPr="00000000" w14:paraId="000000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does self-confidence help us in times of failure?</w:t>
      </w:r>
    </w:p>
    <w:p w:rsidR="00000000" w:rsidDel="00000000" w:rsidP="00000000" w:rsidRDefault="00000000" w:rsidRPr="00000000" w14:paraId="00000035">
      <w:pPr>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 Fulfilling their duties and responsibilities</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solve work assignments, both individually and in groups</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Being able to defend their ideas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support their ideas with concrete arguments</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Presenting the product effectively: </w:t>
      </w:r>
      <w:r w:rsidDel="00000000" w:rsidR="00000000" w:rsidRPr="00000000">
        <w:rPr>
          <w:rFonts w:ascii="Times New Roman" w:cs="Times New Roman" w:eastAsia="Times New Roman" w:hAnsi="Times New Roman"/>
          <w:sz w:val="24"/>
          <w:szCs w:val="24"/>
          <w:rtl w:val="0"/>
        </w:rPr>
        <w:t xml:space="preserve">The Reflection Journal</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Understanding the importance of cooperation and collaboration </w:t>
      </w:r>
    </w:p>
    <w:p w:rsidR="00000000" w:rsidDel="00000000" w:rsidP="00000000" w:rsidRDefault="00000000" w:rsidRPr="00000000" w14:paraId="000000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give each group a sheet with situations they can find themselves in when they have to do something new. Students will be asked to reflect on the point they would like to reach.</w:t>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 Materials Used: </w:t>
      </w:r>
      <w:r w:rsidDel="00000000" w:rsidR="00000000" w:rsidRPr="00000000">
        <w:rPr>
          <w:rFonts w:ascii="Times New Roman" w:cs="Times New Roman" w:eastAsia="Times New Roman" w:hAnsi="Times New Roman"/>
          <w:color w:val="000000"/>
          <w:sz w:val="24"/>
          <w:szCs w:val="24"/>
          <w:rtl w:val="0"/>
        </w:rPr>
        <w:t xml:space="preserve">video projector, calculator, online teaching applications, motivational video films, worksheets, flipchart sheet, flipchart</w:t>
      </w:r>
    </w:p>
    <w:p w:rsidR="00000000" w:rsidDel="00000000" w:rsidP="00000000" w:rsidRDefault="00000000" w:rsidRPr="00000000" w14:paraId="0000003E">
      <w:pPr>
        <w:rPr/>
      </w:pPr>
      <w:r w:rsidDel="00000000" w:rsidR="00000000" w:rsidRPr="00000000">
        <w:rPr>
          <w:rFonts w:ascii="Times New Roman" w:cs="Times New Roman" w:eastAsia="Times New Roman" w:hAnsi="Times New Roman"/>
          <w:b w:val="1"/>
          <w:color w:val="000000"/>
          <w:sz w:val="24"/>
          <w:szCs w:val="24"/>
          <w:rtl w:val="0"/>
        </w:rPr>
        <w:t xml:space="preserve">3. Resources:</w:t>
      </w:r>
      <w:r w:rsidDel="00000000" w:rsidR="00000000" w:rsidRPr="00000000">
        <w:rPr>
          <w:rtl w:val="0"/>
        </w:rPr>
      </w:r>
    </w:p>
    <w:p w:rsidR="00000000" w:rsidDel="00000000" w:rsidP="00000000" w:rsidRDefault="00000000" w:rsidRPr="00000000" w14:paraId="0000003F">
      <w:pPr>
        <w:rPr>
          <w:color w:val="000000"/>
        </w:rPr>
      </w:pPr>
      <w:r w:rsidDel="00000000" w:rsidR="00000000" w:rsidRPr="00000000">
        <w:rPr>
          <w:rFonts w:ascii="Times New Roman" w:cs="Times New Roman" w:eastAsia="Times New Roman" w:hAnsi="Times New Roman"/>
          <w:i w:val="1"/>
          <w:color w:val="000000"/>
          <w:sz w:val="24"/>
          <w:szCs w:val="24"/>
          <w:rtl w:val="0"/>
        </w:rPr>
        <w:t xml:space="preserve">http://clubami.alinablagoi.ro/cum-imbunatatim-stima-de-sine-a-copiluluiadolescentului</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4. Learning Methods and Techniques: </w:t>
      </w:r>
      <w:r w:rsidDel="00000000" w:rsidR="00000000" w:rsidRPr="00000000">
        <w:rPr>
          <w:rFonts w:ascii="Times New Roman" w:cs="Times New Roman" w:eastAsia="Times New Roman" w:hAnsi="Times New Roman"/>
          <w:color w:val="000000"/>
          <w:sz w:val="24"/>
          <w:szCs w:val="24"/>
          <w:rtl w:val="0"/>
        </w:rPr>
        <w:t xml:space="preserve">debate, heuristic conversation, exercise, gamification, Venn diagram</w:t>
      </w:r>
    </w:p>
    <w:p w:rsidR="00000000" w:rsidDel="00000000" w:rsidP="00000000" w:rsidRDefault="00000000" w:rsidRPr="00000000" w14:paraId="0000004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Problem Based Learning Method: </w:t>
      </w:r>
      <w:r w:rsidDel="00000000" w:rsidR="00000000" w:rsidRPr="00000000">
        <w:rPr>
          <w:rFonts w:ascii="Times New Roman" w:cs="Times New Roman" w:eastAsia="Times New Roman" w:hAnsi="Times New Roman"/>
          <w:color w:val="000000"/>
          <w:sz w:val="24"/>
          <w:szCs w:val="24"/>
          <w:rtl w:val="0"/>
        </w:rPr>
        <w:t xml:space="preserve">solving an open-ended problem </w:t>
      </w:r>
    </w:p>
    <w:p w:rsidR="00000000" w:rsidDel="00000000" w:rsidP="00000000" w:rsidRDefault="00000000" w:rsidRPr="00000000" w14:paraId="00000042">
      <w:pPr>
        <w:rPr/>
      </w:pPr>
      <w:r w:rsidDel="00000000" w:rsidR="00000000" w:rsidRPr="00000000">
        <w:rPr>
          <w:rFonts w:ascii="Times New Roman" w:cs="Times New Roman" w:eastAsia="Times New Roman" w:hAnsi="Times New Roman"/>
          <w:b w:val="1"/>
          <w:sz w:val="24"/>
          <w:szCs w:val="24"/>
          <w:rtl w:val="0"/>
        </w:rPr>
        <w:t xml:space="preserve">Argumentation Based Learning Method: </w:t>
      </w:r>
      <w:r w:rsidDel="00000000" w:rsidR="00000000" w:rsidRPr="00000000">
        <w:rPr>
          <w:rFonts w:ascii="Times New Roman" w:cs="Times New Roman" w:eastAsia="Times New Roman" w:hAnsi="Times New Roman"/>
          <w:sz w:val="24"/>
          <w:szCs w:val="24"/>
          <w:rtl w:val="0"/>
        </w:rPr>
        <w:t xml:space="preserve">debate, argumentation, explanation</w:t>
      </w:r>
      <w:r w:rsidDel="00000000" w:rsidR="00000000" w:rsidRPr="00000000">
        <w:rPr>
          <w:rtl w:val="0"/>
        </w:rPr>
      </w:r>
    </w:p>
    <w:p w:rsidR="00000000" w:rsidDel="00000000" w:rsidP="00000000" w:rsidRDefault="00000000" w:rsidRPr="00000000" w14:paraId="00000043">
      <w:pPr>
        <w:rPr/>
      </w:pPr>
      <w:r w:rsidDel="00000000" w:rsidR="00000000" w:rsidRPr="00000000">
        <w:rPr>
          <w:rFonts w:ascii="Times New Roman" w:cs="Times New Roman" w:eastAsia="Times New Roman" w:hAnsi="Times New Roman"/>
          <w:b w:val="1"/>
          <w:sz w:val="24"/>
          <w:szCs w:val="24"/>
          <w:rtl w:val="0"/>
        </w:rPr>
        <w:t xml:space="preserve">Project Based Learning Method:  </w:t>
      </w:r>
      <w:r w:rsidDel="00000000" w:rsidR="00000000" w:rsidRPr="00000000">
        <w:rPr>
          <w:rFonts w:ascii="Times New Roman" w:cs="Times New Roman" w:eastAsia="Times New Roman" w:hAnsi="Times New Roman"/>
          <w:sz w:val="24"/>
          <w:szCs w:val="24"/>
          <w:u w:val="single"/>
          <w:rtl w:val="0"/>
        </w:rPr>
        <w:t xml:space="preserve">Investigative Journalist</w:t>
      </w:r>
      <w:r w:rsidDel="00000000" w:rsidR="00000000" w:rsidRPr="00000000">
        <w:rPr>
          <w:rFonts w:ascii="Times New Roman" w:cs="Times New Roman" w:eastAsia="Times New Roman" w:hAnsi="Times New Roman"/>
          <w:sz w:val="24"/>
          <w:szCs w:val="24"/>
          <w:rtl w:val="0"/>
        </w:rPr>
        <w:t xml:space="preserve"> project</w:t>
      </w:r>
      <w:r w:rsidDel="00000000" w:rsidR="00000000" w:rsidRPr="00000000">
        <w:rPr>
          <w:rtl w:val="0"/>
        </w:rPr>
      </w:r>
    </w:p>
    <w:p w:rsidR="00000000" w:rsidDel="00000000" w:rsidP="00000000" w:rsidRDefault="00000000" w:rsidRPr="00000000" w14:paraId="00000044">
      <w:pPr>
        <w:rPr/>
      </w:pPr>
      <w:r w:rsidDel="00000000" w:rsidR="00000000" w:rsidRPr="00000000">
        <w:rPr>
          <w:rFonts w:ascii="Times New Roman" w:cs="Times New Roman" w:eastAsia="Times New Roman" w:hAnsi="Times New Roman"/>
          <w:b w:val="1"/>
          <w:sz w:val="24"/>
          <w:szCs w:val="24"/>
          <w:rtl w:val="0"/>
        </w:rPr>
        <w:t xml:space="preserve">Techniques; Brainstorming, collaborative work: </w:t>
      </w:r>
      <w:r w:rsidDel="00000000" w:rsidR="00000000" w:rsidRPr="00000000">
        <w:rPr>
          <w:rFonts w:ascii="Times New Roman" w:cs="Times New Roman" w:eastAsia="Times New Roman" w:hAnsi="Times New Roman"/>
          <w:sz w:val="24"/>
          <w:szCs w:val="24"/>
          <w:rtl w:val="0"/>
        </w:rPr>
        <w:t xml:space="preserve">Venn diagram</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Groups Considered to be Formed During the Activity:</w:t>
      </w:r>
    </w:p>
    <w:p w:rsidR="00000000" w:rsidDel="00000000" w:rsidP="00000000" w:rsidRDefault="00000000" w:rsidRPr="00000000" w14:paraId="0000004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class will be divided into 5 groups/pairs of 5 students each.</w:t>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Implementation Phase</w:t>
      </w:r>
    </w:p>
    <w:p w:rsidR="00000000" w:rsidDel="00000000" w:rsidP="00000000" w:rsidRDefault="00000000" w:rsidRPr="00000000" w14:paraId="0000004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game "I felt..." for which we only need half a colored sheet and writing instruments (one or more, colored).</w:t>
      </w:r>
    </w:p>
    <w:p w:rsidR="00000000" w:rsidDel="00000000" w:rsidP="00000000" w:rsidRDefault="00000000" w:rsidRPr="00000000" w14:paraId="0000004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Worksheets with unfinished sentences:</w:t>
      </w:r>
    </w:p>
    <w:p w:rsidR="00000000" w:rsidDel="00000000" w:rsidP="00000000" w:rsidRDefault="00000000" w:rsidRPr="00000000" w14:paraId="0000004A">
      <w:pPr>
        <w:spacing w:after="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I felt brave as a lion (not the one in the book...) when... .</w:t>
      </w:r>
    </w:p>
    <w:p w:rsidR="00000000" w:rsidDel="00000000" w:rsidP="00000000" w:rsidRDefault="00000000" w:rsidRPr="00000000" w14:paraId="0000004B">
      <w:pPr>
        <w:spacing w:after="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I felt as smart as a dolphin when… .</w:t>
      </w:r>
    </w:p>
    <w:p w:rsidR="00000000" w:rsidDel="00000000" w:rsidP="00000000" w:rsidRDefault="00000000" w:rsidRPr="00000000" w14:paraId="0000004C">
      <w:pPr>
        <w:spacing w:after="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I felt strong as a bear when… .</w:t>
      </w:r>
    </w:p>
    <w:p w:rsidR="00000000" w:rsidDel="00000000" w:rsidP="00000000" w:rsidRDefault="00000000" w:rsidRPr="00000000" w14:paraId="0000004D">
      <w:pPr>
        <w:spacing w:after="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I felt playful like a cat when… .</w:t>
      </w:r>
    </w:p>
    <w:p w:rsidR="00000000" w:rsidDel="00000000" w:rsidP="00000000" w:rsidRDefault="00000000" w:rsidRPr="00000000" w14:paraId="0000004E">
      <w:pPr>
        <w:spacing w:after="0" w:line="276"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sz w:val="24"/>
          <w:szCs w:val="24"/>
          <w:rtl w:val="0"/>
        </w:rPr>
        <w:t xml:space="preserve">     I felt friendly as a dog when…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Preparation Phase</w:t>
      </w:r>
    </w:p>
    <w:p w:rsidR="00000000" w:rsidDel="00000000" w:rsidP="00000000" w:rsidRDefault="00000000" w:rsidRPr="00000000" w14:paraId="0000005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groups, the leader and the reporter have been established.</w:t>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 Presenting the problem situation to the student</w:t>
      </w:r>
    </w:p>
    <w:p w:rsidR="00000000" w:rsidDel="00000000" w:rsidP="00000000" w:rsidRDefault="00000000" w:rsidRPr="00000000" w14:paraId="0000005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assigned student presents his Investigative Journal, in the second  class.</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 Obtaining Information (Leading Questions) </w:t>
      </w:r>
    </w:p>
    <w:p w:rsidR="00000000" w:rsidDel="00000000" w:rsidP="00000000" w:rsidRDefault="00000000" w:rsidRPr="00000000" w14:paraId="00000054">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suggest the game "My trick", through which the students will do an exercise </w:t>
      </w:r>
      <w:r w:rsidDel="00000000" w:rsidR="00000000" w:rsidRPr="00000000">
        <w:rPr>
          <w:rFonts w:ascii="Times New Roman" w:cs="Times New Roman" w:eastAsia="Times New Roman" w:hAnsi="Times New Roman"/>
          <w:i w:val="1"/>
          <w:sz w:val="24"/>
          <w:szCs w:val="24"/>
          <w:rtl w:val="0"/>
        </w:rPr>
        <w:t xml:space="preserve">to look acceptably at a failure. </w:t>
      </w:r>
      <w:r w:rsidDel="00000000" w:rsidR="00000000" w:rsidRPr="00000000">
        <w:rPr>
          <w:rFonts w:ascii="Times New Roman" w:cs="Times New Roman" w:eastAsia="Times New Roman" w:hAnsi="Times New Roman"/>
          <w:sz w:val="24"/>
          <w:szCs w:val="24"/>
          <w:rtl w:val="0"/>
        </w:rPr>
        <w:t xml:space="preserve">They will listen to Adi (up to 1:47), after which they will choose an unpleasant moment in their life that they will present in an acceptable way, as it emerged from the material ("It's true that I had problems when …, but I know that it is in my power to get better results if…”) Students will write on a post-it each and whoever wants to will read. The teacher will start the list by presenting his or her own trick.</w:t>
      </w:r>
    </w:p>
    <w:p w:rsidR="00000000" w:rsidDel="00000000" w:rsidP="00000000" w:rsidRDefault="00000000" w:rsidRPr="00000000" w14:paraId="00000055">
      <w:pPr>
        <w:spacing w:after="0" w:line="276" w:lineRule="auto"/>
        <w:ind w:firstLine="720"/>
        <w:jc w:val="both"/>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0000ff"/>
            <w:u w:val="single"/>
            <w:rtl w:val="0"/>
          </w:rPr>
          <w:t xml:space="preserve">https://www.youtube.com/watch?v=KgsKtjS27lQ</w:t>
        </w:r>
      </w:hyperlink>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 Idea Development and Identifying Needs for the Problem</w:t>
      </w:r>
    </w:p>
    <w:p w:rsidR="00000000" w:rsidDel="00000000" w:rsidP="00000000" w:rsidRDefault="00000000" w:rsidRPr="00000000" w14:paraId="0000005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will play the last part of Adi's message to the children and suggest that they make another material.</w:t>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 Product Development: </w:t>
      </w:r>
      <w:r w:rsidDel="00000000" w:rsidR="00000000" w:rsidRPr="00000000">
        <w:rPr>
          <w:rFonts w:ascii="Times New Roman" w:cs="Times New Roman" w:eastAsia="Times New Roman" w:hAnsi="Times New Roman"/>
          <w:color w:val="000000"/>
          <w:sz w:val="24"/>
          <w:szCs w:val="24"/>
          <w:rtl w:val="0"/>
        </w:rPr>
        <w:t xml:space="preserve">The Investigative Journal</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Identifying Possible Solutions:</w:t>
      </w:r>
      <w:r w:rsidDel="00000000" w:rsidR="00000000" w:rsidRPr="00000000">
        <w:rPr>
          <w:rFonts w:ascii="Times New Roman" w:cs="Times New Roman" w:eastAsia="Times New Roman" w:hAnsi="Times New Roman"/>
          <w:color w:val="000000"/>
          <w:sz w:val="24"/>
          <w:szCs w:val="24"/>
          <w:rtl w:val="0"/>
        </w:rPr>
        <w:t xml:space="preserve"> What can you do to boost your self-esteem?</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Choosing the Best Solution:</w:t>
      </w:r>
      <w:r w:rsidDel="00000000" w:rsidR="00000000" w:rsidRPr="00000000">
        <w:rPr>
          <w:rFonts w:ascii="Times New Roman" w:cs="Times New Roman" w:eastAsia="Times New Roman" w:hAnsi="Times New Roman"/>
          <w:sz w:val="24"/>
          <w:szCs w:val="24"/>
          <w:rtl w:val="0"/>
        </w:rPr>
        <w:t xml:space="preserve"> The best idea emerges.</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Making the Prototype:</w:t>
      </w:r>
      <w:r w:rsidDel="00000000" w:rsidR="00000000" w:rsidRPr="00000000">
        <w:rPr>
          <w:rFonts w:ascii="Times New Roman" w:cs="Times New Roman" w:eastAsia="Times New Roman" w:hAnsi="Times New Roman"/>
          <w:sz w:val="24"/>
          <w:szCs w:val="24"/>
          <w:rtl w:val="0"/>
        </w:rPr>
        <w:t xml:space="preserve"> Self-esteem takes shape, regardless of pleasant or less pleasant situations, "growing" through experiences, feelings, personal anguish.</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6.6. Sharing and Mirroring: </w:t>
      </w:r>
      <w:r w:rsidDel="00000000" w:rsidR="00000000" w:rsidRPr="00000000">
        <w:rPr>
          <w:rFonts w:ascii="Times New Roman" w:cs="Times New Roman" w:eastAsia="Times New Roman" w:hAnsi="Times New Roman"/>
          <w:sz w:val="24"/>
          <w:szCs w:val="24"/>
          <w:rtl w:val="0"/>
        </w:rPr>
        <w:t xml:space="preserve">Some students "mirrored" themselves in situations and group discussions.</w:t>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 Evaluation</w:t>
      </w:r>
    </w:p>
    <w:p w:rsidR="00000000" w:rsidDel="00000000" w:rsidP="00000000" w:rsidRDefault="00000000" w:rsidRPr="00000000" w14:paraId="0000005E">
      <w:pPr>
        <w:rPr/>
      </w:pPr>
      <w:r w:rsidDel="00000000" w:rsidR="00000000" w:rsidRPr="00000000">
        <w:rPr/>
        <w:drawing>
          <wp:inline distB="0" distT="0" distL="0" distR="0">
            <wp:extent cx="2329180" cy="149352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329180" cy="149352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pPr>
      <w:r w:rsidDel="00000000" w:rsidR="00000000" w:rsidRPr="00000000">
        <w:rPr/>
        <w:drawing>
          <wp:inline distB="114300" distT="114300" distL="114300" distR="114300">
            <wp:extent cx="2438400" cy="1876425"/>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438400" cy="1876425"/>
                    </a:xfrm>
                    <a:prstGeom prst="rect"/>
                    <a:ln/>
                  </pic:spPr>
                </pic:pic>
              </a:graphicData>
            </a:graphic>
          </wp:inline>
        </w:drawing>
      </w: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qFormat w:val="1"/>
    <w:rPr>
      <w:color w:val="000080"/>
      <w:u w:val="single"/>
    </w:rPr>
  </w:style>
  <w:style w:type="character" w:styleId="FollowedHyperlink">
    <w:name w:val="FollowedHyperlink"/>
    <w:qFormat w:val="1"/>
    <w:rPr>
      <w:color w:val="800000"/>
      <w:u w:val="single"/>
    </w:rPr>
  </w:style>
  <w:style w:type="paragraph" w:styleId="Titlu" w:customStyle="1">
    <w:name w:val="Titlu"/>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customStyle="1">
    <w:name w:val="Index"/>
    <w:basedOn w:val="Normal"/>
    <w:qFormat w:val="1"/>
    <w:pPr>
      <w:suppressLineNumbers w:val="1"/>
    </w:pPr>
    <w:rPr>
      <w:rFonts w:cs="Lucida Sans"/>
    </w:rPr>
  </w:style>
  <w:style w:type="paragraph" w:styleId="ListParagraph">
    <w:name w:val="List Paragraph"/>
    <w:basedOn w:val="Normal"/>
    <w:uiPriority w:val="34"/>
    <w:qFormat w:val="1"/>
    <w:rsid w:val="005C4DF1"/>
    <w:pPr>
      <w:ind w:left="720"/>
      <w:contextualSpacing w:val="1"/>
    </w:pPr>
  </w:style>
  <w:style w:type="paragraph" w:styleId="NormalWeb">
    <w:name w:val="Normal (Web)"/>
    <w:basedOn w:val="Normal"/>
    <w:qFormat w:val="1"/>
    <w:pPr>
      <w:spacing w:afterAutospacing="1"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youtube.com/watch?v=KgsKtjS27lQ" TargetMode="External"/><Relationship Id="rId12" Type="http://schemas.openxmlformats.org/officeDocument/2006/relationships/image" Target="media/image4.png"/><Relationship Id="rId9" Type="http://schemas.openxmlformats.org/officeDocument/2006/relationships/hyperlink" Target="https://learningapps.org/watch?v=p2ae68ofc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GUeP7UkjDBVaVqiVkgImpH1JRg==">AMUW2mVtHEf0ehk++gVDDdAidAoM3+57wNEqz7/CEUJpYFfIyMfuAa43vArY5pxLb71d7I6+48w2Dl+2uHAMn2lLkrKbjgtXtu6THeMl1ptsCTpDQTOny5Jr+wGkJmsMKsIT1SRn5y9Q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2022-10-11T11:40:00Z</dcterms:created>
  <dc:creator>Daniela Bularda (GarantiBBVA - Infrastructure and Support Services Department)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007fa1-2375-4fcc-a756-ca5e07707697_ActionId">
    <vt:lpwstr>379edec9-2245-4724-8c1b-38706e6d8989</vt:lpwstr>
  </property>
  <property fmtid="{D5CDD505-2E9C-101B-9397-08002B2CF9AE}" pid="3" name="MSIP_Label_eb007fa1-2375-4fcc-a756-ca5e07707697_ContentBits">
    <vt:lpwstr>0</vt:lpwstr>
  </property>
  <property fmtid="{D5CDD505-2E9C-101B-9397-08002B2CF9AE}" pid="4" name="MSIP_Label_eb007fa1-2375-4fcc-a756-ca5e07707697_Enabled">
    <vt:lpwstr>true</vt:lpwstr>
  </property>
  <property fmtid="{D5CDD505-2E9C-101B-9397-08002B2CF9AE}" pid="5" name="MSIP_Label_eb007fa1-2375-4fcc-a756-ca5e07707697_Method">
    <vt:lpwstr>Standard</vt:lpwstr>
  </property>
  <property fmtid="{D5CDD505-2E9C-101B-9397-08002B2CF9AE}" pid="6" name="MSIP_Label_eb007fa1-2375-4fcc-a756-ca5e07707697_Name">
    <vt:lpwstr>eb007fa1-2375-4fcc-a756-ca5e07707697</vt:lpwstr>
  </property>
  <property fmtid="{D5CDD505-2E9C-101B-9397-08002B2CF9AE}" pid="7" name="MSIP_Label_eb007fa1-2375-4fcc-a756-ca5e07707697_SetDate">
    <vt:lpwstr>2022-10-11T11:40:32Z</vt:lpwstr>
  </property>
  <property fmtid="{D5CDD505-2E9C-101B-9397-08002B2CF9AE}" pid="8" name="MSIP_Label_eb007fa1-2375-4fcc-a756-ca5e07707697_SiteId">
    <vt:lpwstr>7c39bae3-1f1e-4e50-b72f-ac7876d65185</vt:lpwstr>
  </property>
</Properties>
</file>